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51B8F" w14:textId="6B75E912" w:rsidR="00A10FD9" w:rsidRPr="00C06584" w:rsidRDefault="00A10FD9">
      <w:pPr>
        <w:rPr>
          <w:rFonts w:ascii="Arial" w:hAnsi="Arial" w:cs="Arial"/>
          <w:sz w:val="24"/>
          <w:szCs w:val="24"/>
        </w:rPr>
      </w:pPr>
      <w:r w:rsidRPr="00C06584">
        <w:rPr>
          <w:rFonts w:ascii="Arial" w:hAnsi="Arial" w:cs="Arial"/>
          <w:b/>
          <w:bCs/>
          <w:sz w:val="24"/>
          <w:szCs w:val="24"/>
        </w:rPr>
        <w:t>EKONOMSKA I TRGOVAČKA ŠKOLA</w:t>
      </w:r>
      <w:r w:rsidRPr="00C06584">
        <w:rPr>
          <w:rFonts w:ascii="Arial" w:hAnsi="Arial" w:cs="Arial"/>
          <w:sz w:val="24"/>
          <w:szCs w:val="24"/>
        </w:rPr>
        <w:br/>
        <w:t>IVA VOJNOVIĆA 12a</w:t>
      </w:r>
      <w:r w:rsidRPr="00C06584">
        <w:rPr>
          <w:rFonts w:ascii="Arial" w:hAnsi="Arial" w:cs="Arial"/>
          <w:sz w:val="24"/>
          <w:szCs w:val="24"/>
        </w:rPr>
        <w:br/>
        <w:t>DUBROVNIK</w:t>
      </w:r>
    </w:p>
    <w:p w14:paraId="257B4011" w14:textId="04558EA4" w:rsidR="00A10FD9" w:rsidRPr="00C06584" w:rsidRDefault="00A10FD9" w:rsidP="00A10FD9">
      <w:pPr>
        <w:rPr>
          <w:rFonts w:ascii="Arial" w:hAnsi="Arial" w:cs="Arial"/>
          <w:sz w:val="24"/>
          <w:szCs w:val="24"/>
        </w:rPr>
      </w:pPr>
    </w:p>
    <w:p w14:paraId="614DE179" w14:textId="0789879F" w:rsidR="00A10FD9" w:rsidRPr="00C06584" w:rsidRDefault="00A10FD9" w:rsidP="00A10FD9">
      <w:pPr>
        <w:rPr>
          <w:rFonts w:ascii="Arial" w:hAnsi="Arial" w:cs="Arial"/>
          <w:sz w:val="24"/>
          <w:szCs w:val="24"/>
          <w:u w:val="single"/>
        </w:rPr>
      </w:pPr>
      <w:r w:rsidRPr="00C06584">
        <w:rPr>
          <w:rFonts w:ascii="Arial" w:hAnsi="Arial" w:cs="Arial"/>
          <w:sz w:val="24"/>
          <w:szCs w:val="24"/>
          <w:u w:val="single"/>
        </w:rPr>
        <w:t>Školska godina 2024./2025.</w:t>
      </w:r>
    </w:p>
    <w:p w14:paraId="4224A51F" w14:textId="12DF5F3F" w:rsidR="00A10FD9" w:rsidRPr="00C06584" w:rsidRDefault="00A10FD9" w:rsidP="00A10FD9">
      <w:pPr>
        <w:rPr>
          <w:rFonts w:ascii="Arial" w:hAnsi="Arial" w:cs="Arial"/>
          <w:sz w:val="24"/>
          <w:szCs w:val="24"/>
        </w:rPr>
      </w:pPr>
    </w:p>
    <w:p w14:paraId="1E55A438" w14:textId="6F2C1FAA" w:rsidR="00A10FD9" w:rsidRDefault="00A10FD9" w:rsidP="00A10FD9">
      <w:pPr>
        <w:rPr>
          <w:rFonts w:ascii="Arial" w:hAnsi="Arial" w:cs="Arial"/>
          <w:sz w:val="24"/>
          <w:szCs w:val="24"/>
        </w:rPr>
      </w:pPr>
    </w:p>
    <w:p w14:paraId="0AC79D1F" w14:textId="77777777" w:rsidR="00D468CE" w:rsidRPr="00C06584" w:rsidRDefault="00D468CE" w:rsidP="00A10FD9">
      <w:pPr>
        <w:rPr>
          <w:rFonts w:ascii="Arial" w:hAnsi="Arial" w:cs="Arial"/>
          <w:sz w:val="24"/>
          <w:szCs w:val="24"/>
        </w:rPr>
      </w:pPr>
    </w:p>
    <w:p w14:paraId="7B7A3E7B" w14:textId="22349B3C" w:rsidR="00A10FD9" w:rsidRPr="00C06584" w:rsidRDefault="00A10FD9" w:rsidP="00A10FD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06584">
        <w:rPr>
          <w:rFonts w:ascii="Arial" w:hAnsi="Arial" w:cs="Arial"/>
          <w:b/>
          <w:bCs/>
          <w:sz w:val="28"/>
          <w:szCs w:val="28"/>
        </w:rPr>
        <w:t>TEME ZA IZRADBU ZAVRŠNOG RADA</w:t>
      </w:r>
    </w:p>
    <w:p w14:paraId="3F4FC0DA" w14:textId="5F6BE5B5" w:rsidR="00A10FD9" w:rsidRPr="00C06584" w:rsidRDefault="00AB0942" w:rsidP="00A10FD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POSLOVNI TAJNIK/ICA</w:t>
      </w:r>
      <w:r w:rsidR="00A10FD9" w:rsidRPr="00C06584">
        <w:rPr>
          <w:rFonts w:ascii="Arial" w:hAnsi="Arial" w:cs="Arial"/>
          <w:b/>
          <w:bCs/>
          <w:sz w:val="24"/>
          <w:szCs w:val="24"/>
        </w:rPr>
        <w:t xml:space="preserve"> – 4</w:t>
      </w:r>
      <w:r>
        <w:rPr>
          <w:rFonts w:ascii="Arial" w:hAnsi="Arial" w:cs="Arial"/>
          <w:b/>
          <w:bCs/>
          <w:sz w:val="24"/>
          <w:szCs w:val="24"/>
        </w:rPr>
        <w:t>D</w:t>
      </w:r>
    </w:p>
    <w:p w14:paraId="02766842" w14:textId="138A59D6" w:rsidR="00A10FD9" w:rsidRPr="00C06584" w:rsidRDefault="00A10FD9" w:rsidP="00A10FD9">
      <w:pPr>
        <w:rPr>
          <w:rFonts w:ascii="Arial" w:hAnsi="Arial" w:cs="Arial"/>
          <w:sz w:val="24"/>
          <w:szCs w:val="24"/>
        </w:rPr>
      </w:pPr>
    </w:p>
    <w:p w14:paraId="34C470E7" w14:textId="77777777" w:rsidR="00D468CE" w:rsidRDefault="00D468CE" w:rsidP="00A10FD9">
      <w:pPr>
        <w:rPr>
          <w:rFonts w:ascii="Arial" w:hAnsi="Arial" w:cs="Arial"/>
          <w:sz w:val="24"/>
          <w:szCs w:val="24"/>
        </w:rPr>
      </w:pPr>
    </w:p>
    <w:p w14:paraId="14748C2D" w14:textId="0DD9FF75" w:rsidR="00641EE4" w:rsidRPr="00641EE4" w:rsidRDefault="00A10FD9" w:rsidP="00641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06584">
        <w:rPr>
          <w:rFonts w:ascii="Arial" w:hAnsi="Arial" w:cs="Arial"/>
          <w:sz w:val="24"/>
          <w:szCs w:val="24"/>
        </w:rPr>
        <w:t xml:space="preserve">Predmet: </w:t>
      </w:r>
      <w:r w:rsidR="00AB0942">
        <w:rPr>
          <w:rFonts w:ascii="Arial" w:eastAsia="Times New Roman" w:hAnsi="Arial" w:cs="Arial"/>
          <w:b/>
          <w:bCs/>
          <w:color w:val="222222"/>
          <w:sz w:val="28"/>
          <w:szCs w:val="28"/>
          <w:lang w:eastAsia="hr-HR"/>
        </w:rPr>
        <w:t>Tehnika komuniciranja</w:t>
      </w:r>
      <w:r w:rsidR="00641EE4" w:rsidRPr="00641EE4">
        <w:rPr>
          <w:rFonts w:ascii="Arial" w:eastAsia="Times New Roman" w:hAnsi="Arial" w:cs="Arial"/>
          <w:color w:val="222222"/>
          <w:sz w:val="28"/>
          <w:szCs w:val="28"/>
          <w:lang w:eastAsia="hr-HR"/>
        </w:rPr>
        <w:t> </w:t>
      </w:r>
    </w:p>
    <w:p w14:paraId="043AC899" w14:textId="2DFFF7F2" w:rsidR="00A10FD9" w:rsidRPr="00C06584" w:rsidRDefault="00C06584" w:rsidP="00A10FD9">
      <w:pPr>
        <w:rPr>
          <w:rFonts w:ascii="Arial" w:hAnsi="Arial" w:cs="Arial"/>
          <w:b/>
          <w:bCs/>
          <w:sz w:val="24"/>
          <w:szCs w:val="24"/>
        </w:rPr>
      </w:pPr>
      <w:r w:rsidRPr="00C06584">
        <w:rPr>
          <w:rFonts w:ascii="Arial" w:hAnsi="Arial" w:cs="Arial"/>
          <w:sz w:val="24"/>
          <w:szCs w:val="24"/>
        </w:rPr>
        <w:t>Predmetn</w:t>
      </w:r>
      <w:r w:rsidR="0052528A">
        <w:rPr>
          <w:rFonts w:ascii="Arial" w:hAnsi="Arial" w:cs="Arial"/>
          <w:sz w:val="24"/>
          <w:szCs w:val="24"/>
        </w:rPr>
        <w:t>i</w:t>
      </w:r>
      <w:r w:rsidRPr="00C06584">
        <w:rPr>
          <w:rFonts w:ascii="Arial" w:hAnsi="Arial" w:cs="Arial"/>
          <w:sz w:val="24"/>
          <w:szCs w:val="24"/>
        </w:rPr>
        <w:t xml:space="preserve">  nastavni– mentor: </w:t>
      </w:r>
      <w:proofErr w:type="spellStart"/>
      <w:r w:rsidR="00641EE4">
        <w:rPr>
          <w:rFonts w:ascii="Arial" w:hAnsi="Arial" w:cs="Arial"/>
          <w:b/>
          <w:bCs/>
          <w:sz w:val="24"/>
          <w:szCs w:val="24"/>
        </w:rPr>
        <w:t>Belinda</w:t>
      </w:r>
      <w:proofErr w:type="spellEnd"/>
      <w:r w:rsidR="00641EE4">
        <w:rPr>
          <w:rFonts w:ascii="Arial" w:hAnsi="Arial" w:cs="Arial"/>
          <w:b/>
          <w:bCs/>
          <w:sz w:val="24"/>
          <w:szCs w:val="24"/>
        </w:rPr>
        <w:t xml:space="preserve"> Marić</w:t>
      </w:r>
    </w:p>
    <w:p w14:paraId="21E28D17" w14:textId="6B677EBB" w:rsidR="005240D1" w:rsidRDefault="005240D1" w:rsidP="0052528A">
      <w:pPr>
        <w:rPr>
          <w:sz w:val="28"/>
          <w:szCs w:val="28"/>
        </w:rPr>
      </w:pPr>
    </w:p>
    <w:p w14:paraId="1351067F" w14:textId="77777777" w:rsidR="00AB0942" w:rsidRPr="00AB0942" w:rsidRDefault="00641EE4" w:rsidP="00AB0942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641EE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1. </w:t>
      </w:r>
      <w:r w:rsidR="00AB0942" w:rsidRPr="00AB0942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Međunarodni sajmovi</w:t>
      </w:r>
    </w:p>
    <w:p w14:paraId="2672F89A" w14:textId="77777777" w:rsidR="00AB0942" w:rsidRPr="00AB0942" w:rsidRDefault="00AB0942" w:rsidP="00AB0942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B0942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2. Odnosi s javnošću </w:t>
      </w:r>
    </w:p>
    <w:p w14:paraId="23B7E3D8" w14:textId="77777777" w:rsidR="00AB0942" w:rsidRPr="00AB0942" w:rsidRDefault="00AB0942" w:rsidP="00AB0942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B0942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3. Komunikacijski stilovi i njihova primjena u poslovnom okruženju </w:t>
      </w:r>
    </w:p>
    <w:p w14:paraId="60AC9C46" w14:textId="77777777" w:rsidR="00AB0942" w:rsidRPr="00AB0942" w:rsidRDefault="00AB0942" w:rsidP="00AB0942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B0942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4. Pohrana podatka </w:t>
      </w:r>
    </w:p>
    <w:p w14:paraId="58F41C38" w14:textId="77777777" w:rsidR="00AB0942" w:rsidRPr="00AB0942" w:rsidRDefault="00AB0942" w:rsidP="00AB0942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B0942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5. Dopisivanje u turizmu </w:t>
      </w:r>
    </w:p>
    <w:p w14:paraId="27EB74AD" w14:textId="77777777" w:rsidR="00AB0942" w:rsidRPr="00AB0942" w:rsidRDefault="00AB0942" w:rsidP="00AB0942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B0942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6. Društvene mreže kao sredstvo komunikacije </w:t>
      </w:r>
    </w:p>
    <w:p w14:paraId="0EE7CCA5" w14:textId="77777777" w:rsidR="00AB0942" w:rsidRPr="00AB0942" w:rsidRDefault="00AB0942" w:rsidP="00AB0942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B0942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7. Teškoće u komercijalnom poslovanju </w:t>
      </w:r>
    </w:p>
    <w:p w14:paraId="6DA28777" w14:textId="77777777" w:rsidR="00AB0942" w:rsidRPr="00AB0942" w:rsidRDefault="00AB0942" w:rsidP="00AB0942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B0942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8. Usporedba X i Y turističke ponude </w:t>
      </w:r>
    </w:p>
    <w:p w14:paraId="0F33E2E9" w14:textId="77777777" w:rsidR="00AB0942" w:rsidRPr="00AB0942" w:rsidRDefault="00AB0942" w:rsidP="00AB0942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B0942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9. Službeno dopisivanje </w:t>
      </w:r>
    </w:p>
    <w:p w14:paraId="5494AFBA" w14:textId="77777777" w:rsidR="00AB0942" w:rsidRPr="00AB0942" w:rsidRDefault="00AB0942" w:rsidP="00AB0942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B0942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10. Kupoprodajni proces</w:t>
      </w:r>
    </w:p>
    <w:p w14:paraId="67265D6A" w14:textId="77777777" w:rsidR="00AB0942" w:rsidRPr="00AB0942" w:rsidRDefault="00AB0942" w:rsidP="00AB0942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B0942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11. Prepreke u komunikaciji</w:t>
      </w:r>
    </w:p>
    <w:p w14:paraId="4EBFAA01" w14:textId="45DAAC76" w:rsidR="00A10FD9" w:rsidRPr="00C06584" w:rsidRDefault="00A10FD9" w:rsidP="00AB094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79FB9C0D" w14:textId="42E47A99" w:rsidR="00C06584" w:rsidRPr="00C06584" w:rsidRDefault="00C06584">
      <w:pPr>
        <w:rPr>
          <w:rFonts w:ascii="Arial" w:hAnsi="Arial" w:cs="Arial"/>
          <w:sz w:val="24"/>
          <w:szCs w:val="24"/>
        </w:rPr>
      </w:pPr>
      <w:r w:rsidRPr="00C06584">
        <w:rPr>
          <w:rFonts w:ascii="Arial" w:hAnsi="Arial" w:cs="Arial"/>
          <w:sz w:val="24"/>
          <w:szCs w:val="24"/>
        </w:rPr>
        <w:t xml:space="preserve">Od predloženih, učenici mogu izabrati </w:t>
      </w:r>
      <w:r w:rsidR="00AB0942">
        <w:rPr>
          <w:rFonts w:ascii="Arial" w:hAnsi="Arial" w:cs="Arial"/>
          <w:sz w:val="24"/>
          <w:szCs w:val="24"/>
        </w:rPr>
        <w:t>8</w:t>
      </w:r>
      <w:r w:rsidRPr="00C06584">
        <w:rPr>
          <w:rFonts w:ascii="Arial" w:hAnsi="Arial" w:cs="Arial"/>
          <w:sz w:val="24"/>
          <w:szCs w:val="24"/>
        </w:rPr>
        <w:t xml:space="preserve"> tem</w:t>
      </w:r>
      <w:r w:rsidR="00AB0942">
        <w:rPr>
          <w:rFonts w:ascii="Arial" w:hAnsi="Arial" w:cs="Arial"/>
          <w:sz w:val="24"/>
          <w:szCs w:val="24"/>
        </w:rPr>
        <w:t>a</w:t>
      </w:r>
      <w:r w:rsidRPr="00C06584">
        <w:rPr>
          <w:rFonts w:ascii="Arial" w:hAnsi="Arial" w:cs="Arial"/>
          <w:sz w:val="24"/>
          <w:szCs w:val="24"/>
        </w:rPr>
        <w:t>.</w:t>
      </w:r>
    </w:p>
    <w:p w14:paraId="16070778" w14:textId="26B63ECB" w:rsidR="00C06584" w:rsidRDefault="00C06584">
      <w:pPr>
        <w:rPr>
          <w:rFonts w:ascii="Arial" w:hAnsi="Arial" w:cs="Arial"/>
        </w:rPr>
      </w:pPr>
    </w:p>
    <w:p w14:paraId="2665E45F" w14:textId="60B33883" w:rsidR="00A10FD9" w:rsidRPr="00D468CE" w:rsidRDefault="00D468CE" w:rsidP="00A10FD9">
      <w:pPr>
        <w:rPr>
          <w:rFonts w:ascii="Arial" w:hAnsi="Arial" w:cs="Arial"/>
        </w:rPr>
      </w:pPr>
      <w:r>
        <w:rPr>
          <w:rFonts w:ascii="Arial" w:hAnsi="Arial" w:cs="Arial"/>
        </w:rPr>
        <w:t>Dubrovnik, 21. listopada 2024.</w:t>
      </w:r>
    </w:p>
    <w:p w14:paraId="709E1D80" w14:textId="77777777" w:rsidR="00A10FD9" w:rsidRPr="00A10FD9" w:rsidRDefault="00A10FD9" w:rsidP="00A10FD9"/>
    <w:sectPr w:rsidR="00A10FD9" w:rsidRPr="00A10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35A2D"/>
    <w:multiLevelType w:val="hybridMultilevel"/>
    <w:tmpl w:val="8ABA86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108BB"/>
    <w:multiLevelType w:val="hybridMultilevel"/>
    <w:tmpl w:val="6E7615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C1D0C"/>
    <w:multiLevelType w:val="multilevel"/>
    <w:tmpl w:val="3B76A00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4E"/>
    <w:rsid w:val="005240D1"/>
    <w:rsid w:val="0052528A"/>
    <w:rsid w:val="00641EE4"/>
    <w:rsid w:val="00745EEA"/>
    <w:rsid w:val="00914B43"/>
    <w:rsid w:val="0097074E"/>
    <w:rsid w:val="00A10FD9"/>
    <w:rsid w:val="00AB0942"/>
    <w:rsid w:val="00B34DB8"/>
    <w:rsid w:val="00C06584"/>
    <w:rsid w:val="00D4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62A3"/>
  <w15:chartTrackingRefBased/>
  <w15:docId w15:val="{BEC6529E-2420-41BE-BBCA-40EE38D1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5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0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</dc:creator>
  <cp:keywords/>
  <dc:description/>
  <cp:lastModifiedBy>Dragica</cp:lastModifiedBy>
  <cp:revision>2</cp:revision>
  <dcterms:created xsi:type="dcterms:W3CDTF">2024-10-23T13:39:00Z</dcterms:created>
  <dcterms:modified xsi:type="dcterms:W3CDTF">2024-10-23T13:39:00Z</dcterms:modified>
</cp:coreProperties>
</file>