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1493A8CE" w:rsidR="00A10FD9" w:rsidRPr="00C06584" w:rsidRDefault="005240D1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106E2243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52528A">
        <w:rPr>
          <w:rFonts w:ascii="Arial" w:hAnsi="Arial" w:cs="Arial"/>
          <w:b/>
          <w:bCs/>
          <w:sz w:val="24"/>
          <w:szCs w:val="24"/>
        </w:rPr>
        <w:t>Bankarstvo i osiguranje</w:t>
      </w:r>
    </w:p>
    <w:p w14:paraId="043AC899" w14:textId="7627D665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>Predmetn</w:t>
      </w:r>
      <w:r w:rsidR="0052528A">
        <w:rPr>
          <w:rFonts w:ascii="Arial" w:hAnsi="Arial" w:cs="Arial"/>
          <w:sz w:val="24"/>
          <w:szCs w:val="24"/>
        </w:rPr>
        <w:t>i</w:t>
      </w:r>
      <w:r w:rsidRPr="00C06584">
        <w:rPr>
          <w:rFonts w:ascii="Arial" w:hAnsi="Arial" w:cs="Arial"/>
          <w:sz w:val="24"/>
          <w:szCs w:val="24"/>
        </w:rPr>
        <w:t xml:space="preserve">  nastavni</w:t>
      </w:r>
      <w:r w:rsidR="0052528A">
        <w:rPr>
          <w:rFonts w:ascii="Arial" w:hAnsi="Arial" w:cs="Arial"/>
          <w:sz w:val="24"/>
          <w:szCs w:val="24"/>
        </w:rPr>
        <w:t>k</w:t>
      </w:r>
      <w:r w:rsidRPr="00C06584">
        <w:rPr>
          <w:rFonts w:ascii="Arial" w:hAnsi="Arial" w:cs="Arial"/>
          <w:sz w:val="24"/>
          <w:szCs w:val="24"/>
        </w:rPr>
        <w:t xml:space="preserve">– mentor: </w:t>
      </w:r>
      <w:r w:rsidR="0052528A">
        <w:rPr>
          <w:rFonts w:ascii="Arial" w:hAnsi="Arial" w:cs="Arial"/>
          <w:b/>
          <w:bCs/>
          <w:sz w:val="24"/>
          <w:szCs w:val="24"/>
        </w:rPr>
        <w:t>Dubravko Glavinić</w:t>
      </w:r>
    </w:p>
    <w:p w14:paraId="21E28D17" w14:textId="6B677EBB" w:rsidR="005240D1" w:rsidRDefault="005240D1" w:rsidP="0052528A">
      <w:pPr>
        <w:rPr>
          <w:sz w:val="28"/>
          <w:szCs w:val="28"/>
        </w:rPr>
      </w:pPr>
    </w:p>
    <w:p w14:paraId="4A7656E1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>Vrste i zaštita novčanica</w:t>
      </w:r>
    </w:p>
    <w:p w14:paraId="38EFDF2A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 xml:space="preserve">Računi građana i poslovnih subjekata </w:t>
      </w:r>
    </w:p>
    <w:p w14:paraId="65511789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 xml:space="preserve">Vrste kredita i kreditno poslovanje </w:t>
      </w:r>
    </w:p>
    <w:p w14:paraId="7300D555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 xml:space="preserve">Izračun kreditne sposobnosti </w:t>
      </w:r>
    </w:p>
    <w:p w14:paraId="020513AC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 xml:space="preserve">Novac i razvoj novca </w:t>
      </w:r>
    </w:p>
    <w:p w14:paraId="17D04F48" w14:textId="77777777" w:rsidR="0052528A" w:rsidRPr="0052528A" w:rsidRDefault="0052528A" w:rsidP="0052528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528A">
        <w:rPr>
          <w:rFonts w:ascii="Arial" w:hAnsi="Arial" w:cs="Arial"/>
          <w:sz w:val="24"/>
          <w:szCs w:val="24"/>
        </w:rPr>
        <w:t>Aktualna ponuda depozita za fizičke osobe</w:t>
      </w:r>
    </w:p>
    <w:p w14:paraId="7C75B38E" w14:textId="77777777" w:rsidR="0052528A" w:rsidRPr="0052528A" w:rsidRDefault="0052528A" w:rsidP="0052528A">
      <w:pPr>
        <w:rPr>
          <w:rFonts w:ascii="Arial" w:hAnsi="Arial" w:cs="Arial"/>
          <w:sz w:val="24"/>
          <w:szCs w:val="24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28C45C10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52528A">
        <w:rPr>
          <w:rFonts w:ascii="Arial" w:hAnsi="Arial" w:cs="Arial"/>
          <w:sz w:val="24"/>
          <w:szCs w:val="24"/>
        </w:rPr>
        <w:t>3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52528A">
        <w:rPr>
          <w:rFonts w:ascii="Arial" w:hAnsi="Arial" w:cs="Arial"/>
          <w:sz w:val="24"/>
          <w:szCs w:val="24"/>
        </w:rPr>
        <w:t>e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A2D"/>
    <w:multiLevelType w:val="hybridMultilevel"/>
    <w:tmpl w:val="8ABA8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D0C"/>
    <w:multiLevelType w:val="multilevel"/>
    <w:tmpl w:val="3B76A0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5240D1"/>
    <w:rsid w:val="0052528A"/>
    <w:rsid w:val="00745EEA"/>
    <w:rsid w:val="00914B43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2024-10-20T19:27:00Z</dcterms:created>
  <dcterms:modified xsi:type="dcterms:W3CDTF">2024-10-20T19:27:00Z</dcterms:modified>
</cp:coreProperties>
</file>